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ECB" w:rsidRPr="00CE5EE1" w:rsidRDefault="004F1ECB" w:rsidP="004F1ECB">
      <w:pPr>
        <w:spacing w:after="120"/>
        <w:jc w:val="center"/>
        <w:rPr>
          <w:rFonts w:asciiTheme="minorHAnsi" w:hAnsiTheme="minorHAnsi" w:cstheme="minorHAnsi"/>
          <w:b/>
          <w:szCs w:val="24"/>
        </w:rPr>
      </w:pPr>
      <w:r>
        <w:rPr>
          <w:rFonts w:asciiTheme="minorHAnsi" w:hAnsiTheme="minorHAnsi" w:cstheme="minorHAnsi"/>
          <w:b/>
          <w:szCs w:val="24"/>
        </w:rPr>
        <w:t xml:space="preserve">SMH </w:t>
      </w:r>
      <w:r w:rsidRPr="00CE5EE1">
        <w:rPr>
          <w:rFonts w:asciiTheme="minorHAnsi" w:hAnsiTheme="minorHAnsi" w:cstheme="minorHAnsi"/>
          <w:b/>
          <w:szCs w:val="24"/>
        </w:rPr>
        <w:t xml:space="preserve">Strategic </w:t>
      </w:r>
      <w:r>
        <w:rPr>
          <w:rFonts w:asciiTheme="minorHAnsi" w:hAnsiTheme="minorHAnsi" w:cstheme="minorHAnsi"/>
          <w:b/>
          <w:szCs w:val="24"/>
        </w:rPr>
        <w:t xml:space="preserve">Planning </w:t>
      </w:r>
      <w:r w:rsidRPr="00CE5EE1">
        <w:rPr>
          <w:rFonts w:asciiTheme="minorHAnsi" w:hAnsiTheme="minorHAnsi" w:cstheme="minorHAnsi"/>
          <w:b/>
          <w:szCs w:val="24"/>
        </w:rPr>
        <w:t xml:space="preserve">Committee </w:t>
      </w:r>
      <w:r>
        <w:rPr>
          <w:rFonts w:asciiTheme="minorHAnsi" w:hAnsiTheme="minorHAnsi" w:cstheme="minorHAnsi"/>
          <w:b/>
          <w:szCs w:val="24"/>
        </w:rPr>
        <w:t>Minutes</w:t>
      </w:r>
    </w:p>
    <w:p w:rsidR="004F1ECB" w:rsidRPr="00CE5EE1" w:rsidRDefault="004F1ECB" w:rsidP="004F1ECB">
      <w:pPr>
        <w:spacing w:after="240"/>
        <w:rPr>
          <w:rFonts w:asciiTheme="minorHAnsi" w:hAnsiTheme="minorHAnsi" w:cstheme="minorHAnsi"/>
          <w:b/>
          <w:szCs w:val="24"/>
        </w:rPr>
      </w:pPr>
      <w:r w:rsidRPr="00CE5EE1">
        <w:rPr>
          <w:rFonts w:asciiTheme="minorHAnsi" w:hAnsiTheme="minorHAnsi" w:cstheme="minorHAnsi"/>
          <w:b/>
          <w:szCs w:val="24"/>
        </w:rPr>
        <w:t>Date:</w:t>
      </w:r>
      <w:r w:rsidRPr="00CE5EE1">
        <w:rPr>
          <w:rFonts w:asciiTheme="minorHAnsi" w:hAnsiTheme="minorHAnsi" w:cstheme="minorHAnsi"/>
          <w:b/>
          <w:szCs w:val="24"/>
        </w:rPr>
        <w:tab/>
      </w:r>
      <w:r w:rsidRPr="00CE5EE1">
        <w:rPr>
          <w:rFonts w:asciiTheme="minorHAnsi" w:hAnsiTheme="minorHAnsi" w:cstheme="minorHAnsi"/>
          <w:szCs w:val="24"/>
          <w:u w:val="single"/>
        </w:rPr>
        <w:t xml:space="preserve">Friday </w:t>
      </w:r>
      <w:r>
        <w:rPr>
          <w:rFonts w:asciiTheme="minorHAnsi" w:hAnsiTheme="minorHAnsi" w:cstheme="minorHAnsi"/>
          <w:szCs w:val="24"/>
          <w:u w:val="single"/>
        </w:rPr>
        <w:t>November 12</w:t>
      </w:r>
      <w:r w:rsidRPr="00CE5EE1">
        <w:rPr>
          <w:rFonts w:asciiTheme="minorHAnsi" w:hAnsiTheme="minorHAnsi" w:cstheme="minorHAnsi"/>
          <w:szCs w:val="24"/>
          <w:u w:val="single"/>
        </w:rPr>
        <w:t>, 2021</w:t>
      </w:r>
      <w:r w:rsidRPr="00CE5EE1">
        <w:rPr>
          <w:rFonts w:asciiTheme="minorHAnsi" w:hAnsiTheme="minorHAnsi" w:cstheme="minorHAnsi"/>
          <w:b/>
          <w:szCs w:val="24"/>
        </w:rPr>
        <w:tab/>
        <w:t>Time:</w:t>
      </w:r>
      <w:r w:rsidRPr="00CE5EE1">
        <w:rPr>
          <w:rFonts w:asciiTheme="minorHAnsi" w:hAnsiTheme="minorHAnsi" w:cstheme="minorHAnsi"/>
          <w:b/>
          <w:szCs w:val="24"/>
        </w:rPr>
        <w:tab/>
      </w:r>
      <w:r>
        <w:rPr>
          <w:rFonts w:asciiTheme="minorHAnsi" w:hAnsiTheme="minorHAnsi" w:cstheme="minorHAnsi"/>
          <w:szCs w:val="24"/>
          <w:u w:val="single"/>
        </w:rPr>
        <w:t>08:00-09:30</w:t>
      </w:r>
      <w:r w:rsidRPr="00CE5EE1">
        <w:rPr>
          <w:rFonts w:asciiTheme="minorHAnsi" w:hAnsiTheme="minorHAnsi" w:cstheme="minorHAnsi"/>
          <w:b/>
          <w:szCs w:val="24"/>
        </w:rPr>
        <w:tab/>
      </w:r>
      <w:r w:rsidRPr="00CE5EE1">
        <w:rPr>
          <w:rFonts w:asciiTheme="minorHAnsi" w:hAnsiTheme="minorHAnsi" w:cstheme="minorHAnsi"/>
          <w:b/>
          <w:szCs w:val="24"/>
        </w:rPr>
        <w:tab/>
        <w:t xml:space="preserve">Location:   </w:t>
      </w:r>
      <w:r w:rsidRPr="00CE5EE1">
        <w:rPr>
          <w:rFonts w:asciiTheme="minorHAnsi" w:hAnsiTheme="minorHAnsi" w:cstheme="minorHAnsi"/>
          <w:szCs w:val="24"/>
          <w:u w:val="single"/>
        </w:rPr>
        <w:t>Via Zoom</w:t>
      </w:r>
      <w:r>
        <w:rPr>
          <w:rFonts w:asciiTheme="minorHAnsi" w:hAnsiTheme="minorHAnsi" w:cstheme="minorHAnsi"/>
          <w:szCs w:val="24"/>
          <w:u w:val="single"/>
        </w:rPr>
        <w:t xml:space="preserve"> </w:t>
      </w:r>
      <w:r w:rsidRPr="00CE5EE1">
        <w:rPr>
          <w:rFonts w:asciiTheme="minorHAnsi" w:hAnsiTheme="minorHAnsi" w:cstheme="minorHAnsi"/>
          <w:szCs w:val="24"/>
          <w:u w:val="single"/>
        </w:rPr>
        <w:t xml:space="preserve"> </w:t>
      </w:r>
    </w:p>
    <w:tbl>
      <w:tblPr>
        <w:tblStyle w:val="TableGrid"/>
        <w:tblW w:w="13888" w:type="dxa"/>
        <w:tblInd w:w="-1" w:type="dxa"/>
        <w:tblLayout w:type="fixed"/>
        <w:tblLook w:val="04A0" w:firstRow="1" w:lastRow="0" w:firstColumn="1" w:lastColumn="0" w:noHBand="0" w:noVBand="1"/>
      </w:tblPr>
      <w:tblGrid>
        <w:gridCol w:w="973"/>
        <w:gridCol w:w="2992"/>
        <w:gridCol w:w="851"/>
        <w:gridCol w:w="992"/>
        <w:gridCol w:w="8080"/>
      </w:tblGrid>
      <w:tr w:rsidR="004F1ECB" w:rsidRPr="00CE5EE1" w:rsidTr="00226201">
        <w:trPr>
          <w:gridAfter w:val="1"/>
          <w:wAfter w:w="8080" w:type="dxa"/>
        </w:trPr>
        <w:tc>
          <w:tcPr>
            <w:tcW w:w="3965" w:type="dxa"/>
            <w:gridSpan w:val="2"/>
          </w:tcPr>
          <w:p w:rsidR="004F1ECB" w:rsidRPr="00CE5EE1" w:rsidRDefault="004F1ECB" w:rsidP="00226201">
            <w:pPr>
              <w:rPr>
                <w:rFonts w:cstheme="minorHAnsi"/>
                <w:b/>
                <w:szCs w:val="24"/>
              </w:rPr>
            </w:pPr>
            <w:r w:rsidRPr="00CE5EE1">
              <w:rPr>
                <w:rFonts w:cstheme="minorHAnsi"/>
                <w:b/>
                <w:szCs w:val="24"/>
              </w:rPr>
              <w:t>Committee Members</w:t>
            </w:r>
          </w:p>
        </w:tc>
        <w:tc>
          <w:tcPr>
            <w:tcW w:w="851" w:type="dxa"/>
          </w:tcPr>
          <w:p w:rsidR="004F1ECB" w:rsidRPr="00FE3FF3" w:rsidRDefault="004F1ECB" w:rsidP="00226201">
            <w:pPr>
              <w:jc w:val="center"/>
              <w:rPr>
                <w:rFonts w:cstheme="minorHAnsi"/>
                <w:b/>
                <w:sz w:val="18"/>
                <w:szCs w:val="24"/>
              </w:rPr>
            </w:pPr>
            <w:r w:rsidRPr="00FE3FF3">
              <w:rPr>
                <w:rFonts w:cstheme="minorHAnsi"/>
                <w:b/>
                <w:sz w:val="18"/>
                <w:szCs w:val="24"/>
              </w:rPr>
              <w:t>Present</w:t>
            </w:r>
          </w:p>
        </w:tc>
        <w:tc>
          <w:tcPr>
            <w:tcW w:w="992" w:type="dxa"/>
          </w:tcPr>
          <w:p w:rsidR="004F1ECB" w:rsidRPr="00FE3FF3" w:rsidRDefault="004F1ECB" w:rsidP="00226201">
            <w:pPr>
              <w:jc w:val="center"/>
              <w:rPr>
                <w:rFonts w:cstheme="minorHAnsi"/>
                <w:b/>
                <w:sz w:val="18"/>
                <w:szCs w:val="24"/>
              </w:rPr>
            </w:pPr>
            <w:r w:rsidRPr="00FE3FF3">
              <w:rPr>
                <w:rFonts w:cstheme="minorHAnsi"/>
                <w:b/>
                <w:sz w:val="18"/>
                <w:szCs w:val="24"/>
              </w:rPr>
              <w:t>Regrets</w:t>
            </w:r>
          </w:p>
        </w:tc>
      </w:tr>
      <w:tr w:rsidR="004F1ECB" w:rsidRPr="00CE5EE1" w:rsidTr="00226201">
        <w:trPr>
          <w:gridAfter w:val="1"/>
          <w:wAfter w:w="8080" w:type="dxa"/>
        </w:trPr>
        <w:tc>
          <w:tcPr>
            <w:tcW w:w="3965" w:type="dxa"/>
            <w:gridSpan w:val="2"/>
          </w:tcPr>
          <w:p w:rsidR="004F1ECB" w:rsidRPr="00CE5EE1" w:rsidRDefault="004F1ECB" w:rsidP="00226201">
            <w:pPr>
              <w:rPr>
                <w:rFonts w:cstheme="minorHAnsi"/>
                <w:szCs w:val="24"/>
              </w:rPr>
            </w:pPr>
            <w:r w:rsidRPr="00CE5EE1">
              <w:rPr>
                <w:rFonts w:cstheme="minorHAnsi"/>
                <w:szCs w:val="24"/>
              </w:rPr>
              <w:t xml:space="preserve">Chair: Elizabeth Wensley </w:t>
            </w:r>
          </w:p>
        </w:tc>
        <w:tc>
          <w:tcPr>
            <w:tcW w:w="851" w:type="dxa"/>
          </w:tcPr>
          <w:p w:rsidR="004F1ECB" w:rsidRPr="00CE5EE1" w:rsidRDefault="004F1ECB" w:rsidP="00226201">
            <w:pPr>
              <w:jc w:val="center"/>
              <w:rPr>
                <w:rFonts w:cstheme="minorHAnsi"/>
                <w:szCs w:val="24"/>
              </w:rPr>
            </w:pPr>
            <w:r>
              <w:rPr>
                <w:rFonts w:cstheme="minorHAnsi"/>
                <w:szCs w:val="24"/>
              </w:rPr>
              <w:t>X</w:t>
            </w:r>
          </w:p>
        </w:tc>
        <w:tc>
          <w:tcPr>
            <w:tcW w:w="992" w:type="dxa"/>
          </w:tcPr>
          <w:p w:rsidR="004F1ECB" w:rsidRPr="00CE5EE1" w:rsidRDefault="004F1ECB" w:rsidP="00226201">
            <w:pPr>
              <w:jc w:val="center"/>
              <w:rPr>
                <w:rFonts w:cstheme="minorHAnsi"/>
                <w:szCs w:val="24"/>
              </w:rPr>
            </w:pPr>
          </w:p>
        </w:tc>
      </w:tr>
      <w:tr w:rsidR="004F1ECB" w:rsidRPr="00CE5EE1" w:rsidTr="00226201">
        <w:trPr>
          <w:gridAfter w:val="1"/>
          <w:wAfter w:w="8080" w:type="dxa"/>
        </w:trPr>
        <w:tc>
          <w:tcPr>
            <w:tcW w:w="3965" w:type="dxa"/>
            <w:gridSpan w:val="2"/>
          </w:tcPr>
          <w:p w:rsidR="004F1ECB" w:rsidRPr="00CE5EE1" w:rsidRDefault="004F1ECB" w:rsidP="00226201">
            <w:pPr>
              <w:rPr>
                <w:rFonts w:cstheme="minorHAnsi"/>
                <w:szCs w:val="24"/>
              </w:rPr>
            </w:pPr>
            <w:r w:rsidRPr="00CE5EE1">
              <w:rPr>
                <w:rFonts w:cstheme="minorHAnsi"/>
                <w:szCs w:val="24"/>
              </w:rPr>
              <w:t>Mary Burnett</w:t>
            </w:r>
          </w:p>
        </w:tc>
        <w:tc>
          <w:tcPr>
            <w:tcW w:w="851" w:type="dxa"/>
          </w:tcPr>
          <w:p w:rsidR="004F1ECB" w:rsidRPr="00CE5EE1" w:rsidRDefault="004F1ECB" w:rsidP="00226201">
            <w:pPr>
              <w:jc w:val="center"/>
              <w:rPr>
                <w:rFonts w:cstheme="minorHAnsi"/>
                <w:szCs w:val="24"/>
              </w:rPr>
            </w:pPr>
          </w:p>
        </w:tc>
        <w:tc>
          <w:tcPr>
            <w:tcW w:w="992" w:type="dxa"/>
          </w:tcPr>
          <w:p w:rsidR="004F1ECB" w:rsidRPr="00CE5EE1" w:rsidRDefault="004F1ECB" w:rsidP="00226201">
            <w:pPr>
              <w:jc w:val="center"/>
              <w:rPr>
                <w:rFonts w:cstheme="minorHAnsi"/>
                <w:szCs w:val="24"/>
              </w:rPr>
            </w:pPr>
            <w:r>
              <w:rPr>
                <w:rFonts w:cstheme="minorHAnsi"/>
                <w:szCs w:val="24"/>
              </w:rPr>
              <w:t>x</w:t>
            </w:r>
          </w:p>
        </w:tc>
      </w:tr>
      <w:tr w:rsidR="004F1ECB" w:rsidRPr="00CE5EE1" w:rsidTr="00226201">
        <w:trPr>
          <w:gridAfter w:val="1"/>
          <w:wAfter w:w="8080" w:type="dxa"/>
          <w:trHeight w:val="299"/>
        </w:trPr>
        <w:tc>
          <w:tcPr>
            <w:tcW w:w="3965" w:type="dxa"/>
            <w:gridSpan w:val="2"/>
          </w:tcPr>
          <w:p w:rsidR="004F1ECB" w:rsidRPr="00CE5EE1" w:rsidRDefault="004F1ECB" w:rsidP="00226201">
            <w:pPr>
              <w:rPr>
                <w:rFonts w:cstheme="minorHAnsi"/>
                <w:szCs w:val="24"/>
              </w:rPr>
            </w:pPr>
            <w:r w:rsidRPr="00CE5EE1">
              <w:rPr>
                <w:rFonts w:cstheme="minorHAnsi"/>
                <w:szCs w:val="24"/>
              </w:rPr>
              <w:t xml:space="preserve">David Savage </w:t>
            </w:r>
          </w:p>
        </w:tc>
        <w:tc>
          <w:tcPr>
            <w:tcW w:w="851" w:type="dxa"/>
          </w:tcPr>
          <w:p w:rsidR="004F1ECB" w:rsidRPr="00CE5EE1" w:rsidRDefault="004F1ECB" w:rsidP="00226201">
            <w:pPr>
              <w:jc w:val="center"/>
              <w:rPr>
                <w:rFonts w:cstheme="minorHAnsi"/>
                <w:szCs w:val="24"/>
              </w:rPr>
            </w:pPr>
            <w:r>
              <w:rPr>
                <w:rFonts w:cstheme="minorHAnsi"/>
                <w:szCs w:val="24"/>
              </w:rPr>
              <w:t>X</w:t>
            </w:r>
          </w:p>
        </w:tc>
        <w:tc>
          <w:tcPr>
            <w:tcW w:w="992" w:type="dxa"/>
          </w:tcPr>
          <w:p w:rsidR="004F1ECB" w:rsidRPr="00CE5EE1" w:rsidRDefault="004F1ECB" w:rsidP="00226201">
            <w:pPr>
              <w:jc w:val="center"/>
              <w:rPr>
                <w:rFonts w:cstheme="minorHAnsi"/>
                <w:szCs w:val="24"/>
              </w:rPr>
            </w:pPr>
          </w:p>
        </w:tc>
      </w:tr>
      <w:tr w:rsidR="004F1ECB" w:rsidRPr="00CE5EE1" w:rsidTr="00226201">
        <w:trPr>
          <w:gridAfter w:val="1"/>
          <w:wAfter w:w="8080" w:type="dxa"/>
        </w:trPr>
        <w:tc>
          <w:tcPr>
            <w:tcW w:w="3965" w:type="dxa"/>
            <w:gridSpan w:val="2"/>
          </w:tcPr>
          <w:p w:rsidR="004F1ECB" w:rsidRPr="00CE5EE1" w:rsidRDefault="004F1ECB" w:rsidP="00226201">
            <w:pPr>
              <w:rPr>
                <w:rFonts w:cstheme="minorHAnsi"/>
                <w:szCs w:val="24"/>
              </w:rPr>
            </w:pPr>
            <w:r w:rsidRPr="00CE5EE1">
              <w:rPr>
                <w:rFonts w:cstheme="minorHAnsi"/>
                <w:szCs w:val="24"/>
              </w:rPr>
              <w:t>John Watts</w:t>
            </w:r>
          </w:p>
        </w:tc>
        <w:tc>
          <w:tcPr>
            <w:tcW w:w="851" w:type="dxa"/>
          </w:tcPr>
          <w:p w:rsidR="004F1ECB" w:rsidRPr="00CE5EE1" w:rsidRDefault="004F1ECB" w:rsidP="00226201">
            <w:pPr>
              <w:jc w:val="center"/>
              <w:rPr>
                <w:rFonts w:cstheme="minorHAnsi"/>
                <w:szCs w:val="24"/>
              </w:rPr>
            </w:pPr>
            <w:r>
              <w:rPr>
                <w:rFonts w:cstheme="minorHAnsi"/>
                <w:szCs w:val="24"/>
              </w:rPr>
              <w:t>X</w:t>
            </w:r>
          </w:p>
        </w:tc>
        <w:tc>
          <w:tcPr>
            <w:tcW w:w="992" w:type="dxa"/>
          </w:tcPr>
          <w:p w:rsidR="004F1ECB" w:rsidRPr="00CE5EE1" w:rsidRDefault="004F1ECB" w:rsidP="00226201">
            <w:pPr>
              <w:jc w:val="center"/>
              <w:rPr>
                <w:rFonts w:cstheme="minorHAnsi"/>
                <w:szCs w:val="24"/>
              </w:rPr>
            </w:pPr>
          </w:p>
        </w:tc>
      </w:tr>
      <w:tr w:rsidR="004F1ECB" w:rsidRPr="00CE5EE1" w:rsidTr="00226201">
        <w:trPr>
          <w:gridAfter w:val="1"/>
          <w:wAfter w:w="8080" w:type="dxa"/>
        </w:trPr>
        <w:tc>
          <w:tcPr>
            <w:tcW w:w="3965" w:type="dxa"/>
            <w:gridSpan w:val="2"/>
          </w:tcPr>
          <w:p w:rsidR="004F1ECB" w:rsidRPr="00CE5EE1" w:rsidRDefault="004F1ECB" w:rsidP="00226201">
            <w:pPr>
              <w:rPr>
                <w:rFonts w:cstheme="minorHAnsi"/>
                <w:szCs w:val="24"/>
              </w:rPr>
            </w:pPr>
            <w:r>
              <w:rPr>
                <w:rFonts w:cstheme="minorHAnsi"/>
                <w:szCs w:val="24"/>
              </w:rPr>
              <w:t>Val Kerr</w:t>
            </w:r>
          </w:p>
        </w:tc>
        <w:tc>
          <w:tcPr>
            <w:tcW w:w="851" w:type="dxa"/>
          </w:tcPr>
          <w:p w:rsidR="004F1ECB" w:rsidRPr="00CE5EE1" w:rsidRDefault="004F1ECB" w:rsidP="00226201">
            <w:pPr>
              <w:jc w:val="center"/>
              <w:rPr>
                <w:rFonts w:cstheme="minorHAnsi"/>
                <w:szCs w:val="24"/>
              </w:rPr>
            </w:pPr>
            <w:r>
              <w:rPr>
                <w:rFonts w:cstheme="minorHAnsi"/>
                <w:szCs w:val="24"/>
              </w:rPr>
              <w:t>X</w:t>
            </w:r>
          </w:p>
        </w:tc>
        <w:tc>
          <w:tcPr>
            <w:tcW w:w="992" w:type="dxa"/>
          </w:tcPr>
          <w:p w:rsidR="004F1ECB" w:rsidRPr="00CE5EE1" w:rsidRDefault="004F1ECB" w:rsidP="00226201">
            <w:pPr>
              <w:jc w:val="center"/>
              <w:rPr>
                <w:rFonts w:cstheme="minorHAnsi"/>
                <w:szCs w:val="24"/>
              </w:rPr>
            </w:pPr>
          </w:p>
        </w:tc>
      </w:tr>
      <w:tr w:rsidR="004F1ECB" w:rsidRPr="00CE5EE1" w:rsidTr="00226201">
        <w:trPr>
          <w:gridAfter w:val="1"/>
          <w:wAfter w:w="8080" w:type="dxa"/>
        </w:trPr>
        <w:tc>
          <w:tcPr>
            <w:tcW w:w="3965" w:type="dxa"/>
            <w:gridSpan w:val="2"/>
          </w:tcPr>
          <w:p w:rsidR="004F1ECB" w:rsidRPr="00CE5EE1" w:rsidRDefault="004F1ECB" w:rsidP="00226201">
            <w:pPr>
              <w:rPr>
                <w:rFonts w:cstheme="minorHAnsi"/>
                <w:szCs w:val="24"/>
              </w:rPr>
            </w:pPr>
            <w:r w:rsidRPr="00CE5EE1">
              <w:rPr>
                <w:rFonts w:cstheme="minorHAnsi"/>
                <w:szCs w:val="24"/>
              </w:rPr>
              <w:t>Renée Wetselaar (ex-officio)</w:t>
            </w:r>
          </w:p>
        </w:tc>
        <w:tc>
          <w:tcPr>
            <w:tcW w:w="851" w:type="dxa"/>
          </w:tcPr>
          <w:p w:rsidR="004F1ECB" w:rsidRPr="00CE5EE1" w:rsidRDefault="004F1ECB" w:rsidP="00226201">
            <w:pPr>
              <w:jc w:val="center"/>
              <w:rPr>
                <w:rFonts w:cstheme="minorHAnsi"/>
                <w:szCs w:val="24"/>
              </w:rPr>
            </w:pPr>
            <w:r>
              <w:rPr>
                <w:rFonts w:cstheme="minorHAnsi"/>
                <w:szCs w:val="24"/>
              </w:rPr>
              <w:t>X</w:t>
            </w:r>
          </w:p>
        </w:tc>
        <w:tc>
          <w:tcPr>
            <w:tcW w:w="992" w:type="dxa"/>
          </w:tcPr>
          <w:p w:rsidR="004F1ECB" w:rsidRPr="00CE5EE1" w:rsidRDefault="004F1ECB" w:rsidP="00226201">
            <w:pPr>
              <w:jc w:val="center"/>
              <w:rPr>
                <w:rFonts w:cstheme="minorHAnsi"/>
                <w:szCs w:val="24"/>
              </w:rPr>
            </w:pPr>
          </w:p>
        </w:tc>
      </w:tr>
      <w:tr w:rsidR="004F1ECB" w:rsidRPr="00CE5EE1" w:rsidTr="00226201">
        <w:trPr>
          <w:gridAfter w:val="1"/>
          <w:wAfter w:w="8080" w:type="dxa"/>
        </w:trPr>
        <w:tc>
          <w:tcPr>
            <w:tcW w:w="3965" w:type="dxa"/>
            <w:gridSpan w:val="2"/>
          </w:tcPr>
          <w:p w:rsidR="004F1ECB" w:rsidRPr="00CE5EE1" w:rsidRDefault="004F1ECB" w:rsidP="00226201">
            <w:pPr>
              <w:rPr>
                <w:rFonts w:cstheme="minorHAnsi"/>
                <w:szCs w:val="24"/>
              </w:rPr>
            </w:pPr>
            <w:r>
              <w:rPr>
                <w:rFonts w:cstheme="minorHAnsi"/>
                <w:szCs w:val="24"/>
              </w:rPr>
              <w:t>Guests: Evelyn Myrie and Jane Allison</w:t>
            </w:r>
          </w:p>
        </w:tc>
        <w:tc>
          <w:tcPr>
            <w:tcW w:w="851" w:type="dxa"/>
          </w:tcPr>
          <w:p w:rsidR="004F1ECB" w:rsidRPr="00CE5EE1" w:rsidRDefault="004F1ECB" w:rsidP="00226201">
            <w:pPr>
              <w:jc w:val="center"/>
              <w:rPr>
                <w:rFonts w:cstheme="minorHAnsi"/>
                <w:szCs w:val="24"/>
              </w:rPr>
            </w:pPr>
            <w:r>
              <w:rPr>
                <w:rFonts w:cstheme="minorHAnsi"/>
                <w:szCs w:val="24"/>
              </w:rPr>
              <w:t xml:space="preserve">X </w:t>
            </w:r>
          </w:p>
        </w:tc>
        <w:tc>
          <w:tcPr>
            <w:tcW w:w="992" w:type="dxa"/>
          </w:tcPr>
          <w:p w:rsidR="004F1ECB" w:rsidRPr="00CE5EE1" w:rsidRDefault="004F1ECB" w:rsidP="00226201">
            <w:pPr>
              <w:jc w:val="center"/>
              <w:rPr>
                <w:rFonts w:cstheme="minorHAnsi"/>
                <w:szCs w:val="24"/>
              </w:rPr>
            </w:pPr>
          </w:p>
        </w:tc>
      </w:tr>
      <w:tr w:rsidR="004F1ECB" w:rsidRPr="00CE5EE1" w:rsidTr="00226201">
        <w:trPr>
          <w:trHeight w:val="227"/>
          <w:tblHeader/>
        </w:trPr>
        <w:tc>
          <w:tcPr>
            <w:tcW w:w="973" w:type="dxa"/>
          </w:tcPr>
          <w:p w:rsidR="004F1ECB" w:rsidRPr="00CE5EE1" w:rsidRDefault="004F1ECB" w:rsidP="00226201">
            <w:pPr>
              <w:jc w:val="center"/>
              <w:rPr>
                <w:rFonts w:cstheme="minorHAnsi"/>
                <w:b/>
                <w:szCs w:val="24"/>
              </w:rPr>
            </w:pPr>
            <w:r w:rsidRPr="00CE5EE1">
              <w:rPr>
                <w:rFonts w:cstheme="minorHAnsi"/>
                <w:b/>
                <w:szCs w:val="24"/>
              </w:rPr>
              <w:t>Agenda #</w:t>
            </w:r>
          </w:p>
        </w:tc>
        <w:tc>
          <w:tcPr>
            <w:tcW w:w="4835" w:type="dxa"/>
            <w:gridSpan w:val="3"/>
            <w:vAlign w:val="center"/>
          </w:tcPr>
          <w:p w:rsidR="004F1ECB" w:rsidRPr="00CE5EE1" w:rsidRDefault="004F1ECB" w:rsidP="00226201">
            <w:pPr>
              <w:rPr>
                <w:rFonts w:cstheme="minorHAnsi"/>
                <w:b/>
                <w:szCs w:val="24"/>
              </w:rPr>
            </w:pPr>
            <w:r w:rsidRPr="00CE5EE1">
              <w:rPr>
                <w:rFonts w:cstheme="minorHAnsi"/>
                <w:b/>
                <w:szCs w:val="24"/>
              </w:rPr>
              <w:t>Discussion</w:t>
            </w:r>
          </w:p>
        </w:tc>
        <w:tc>
          <w:tcPr>
            <w:tcW w:w="8080" w:type="dxa"/>
            <w:vAlign w:val="center"/>
          </w:tcPr>
          <w:p w:rsidR="004F1ECB" w:rsidRPr="00CE5EE1" w:rsidRDefault="004F1ECB" w:rsidP="00226201">
            <w:pPr>
              <w:rPr>
                <w:rFonts w:cstheme="minorHAnsi"/>
                <w:b/>
                <w:szCs w:val="24"/>
              </w:rPr>
            </w:pPr>
            <w:r w:rsidRPr="00CE5EE1">
              <w:rPr>
                <w:rFonts w:cstheme="minorHAnsi"/>
                <w:b/>
                <w:szCs w:val="24"/>
              </w:rPr>
              <w:t>Action</w:t>
            </w:r>
          </w:p>
        </w:tc>
      </w:tr>
      <w:tr w:rsidR="004F1ECB" w:rsidRPr="00CE5EE1" w:rsidTr="00226201">
        <w:trPr>
          <w:trHeight w:val="359"/>
        </w:trPr>
        <w:tc>
          <w:tcPr>
            <w:tcW w:w="973" w:type="dxa"/>
          </w:tcPr>
          <w:p w:rsidR="004F1ECB" w:rsidRPr="006D5DF0" w:rsidRDefault="004F1ECB" w:rsidP="004F1ECB">
            <w:pPr>
              <w:pStyle w:val="ListParagraph"/>
              <w:widowControl w:val="0"/>
              <w:numPr>
                <w:ilvl w:val="0"/>
                <w:numId w:val="1"/>
              </w:numPr>
              <w:jc w:val="center"/>
              <w:rPr>
                <w:rFonts w:asciiTheme="minorHAnsi" w:hAnsiTheme="minorHAnsi" w:cstheme="minorHAnsi"/>
                <w:szCs w:val="24"/>
              </w:rPr>
            </w:pPr>
          </w:p>
        </w:tc>
        <w:tc>
          <w:tcPr>
            <w:tcW w:w="4835" w:type="dxa"/>
            <w:gridSpan w:val="3"/>
          </w:tcPr>
          <w:p w:rsidR="004F1ECB" w:rsidRPr="00CE5EE1" w:rsidRDefault="004F1ECB" w:rsidP="00226201">
            <w:pPr>
              <w:rPr>
                <w:rFonts w:cstheme="minorHAnsi"/>
                <w:szCs w:val="24"/>
              </w:rPr>
            </w:pPr>
            <w:r w:rsidRPr="00CE5EE1">
              <w:rPr>
                <w:rFonts w:cstheme="minorHAnsi"/>
                <w:szCs w:val="24"/>
              </w:rPr>
              <w:t xml:space="preserve">Welcome and agenda approval </w:t>
            </w:r>
          </w:p>
        </w:tc>
        <w:tc>
          <w:tcPr>
            <w:tcW w:w="8080" w:type="dxa"/>
          </w:tcPr>
          <w:p w:rsidR="004F1ECB" w:rsidRDefault="004F1ECB" w:rsidP="00226201">
            <w:pPr>
              <w:rPr>
                <w:rFonts w:cstheme="minorHAnsi"/>
                <w:szCs w:val="24"/>
              </w:rPr>
            </w:pPr>
            <w:r>
              <w:rPr>
                <w:rFonts w:cstheme="minorHAnsi"/>
                <w:szCs w:val="24"/>
              </w:rPr>
              <w:t>Approved as circulated.</w:t>
            </w:r>
          </w:p>
          <w:p w:rsidR="004F1ECB" w:rsidRPr="00CE5EE1" w:rsidRDefault="004F1ECB" w:rsidP="00226201">
            <w:pPr>
              <w:rPr>
                <w:rFonts w:cstheme="minorHAnsi"/>
                <w:szCs w:val="24"/>
              </w:rPr>
            </w:pPr>
          </w:p>
        </w:tc>
      </w:tr>
      <w:tr w:rsidR="004F1ECB" w:rsidRPr="00CE5EE1" w:rsidTr="00226201">
        <w:trPr>
          <w:trHeight w:val="359"/>
        </w:trPr>
        <w:tc>
          <w:tcPr>
            <w:tcW w:w="973" w:type="dxa"/>
          </w:tcPr>
          <w:p w:rsidR="004F1ECB" w:rsidRPr="006D5DF0" w:rsidRDefault="004F1ECB" w:rsidP="004F1ECB">
            <w:pPr>
              <w:pStyle w:val="ListParagraph"/>
              <w:widowControl w:val="0"/>
              <w:numPr>
                <w:ilvl w:val="0"/>
                <w:numId w:val="1"/>
              </w:numPr>
              <w:jc w:val="center"/>
              <w:rPr>
                <w:rFonts w:asciiTheme="minorHAnsi" w:hAnsiTheme="minorHAnsi" w:cstheme="minorHAnsi"/>
                <w:szCs w:val="24"/>
              </w:rPr>
            </w:pPr>
          </w:p>
        </w:tc>
        <w:tc>
          <w:tcPr>
            <w:tcW w:w="4835" w:type="dxa"/>
            <w:gridSpan w:val="3"/>
          </w:tcPr>
          <w:p w:rsidR="004F1ECB" w:rsidRDefault="004F1ECB" w:rsidP="00226201">
            <w:pPr>
              <w:rPr>
                <w:rFonts w:cstheme="minorHAnsi"/>
                <w:szCs w:val="24"/>
              </w:rPr>
            </w:pPr>
            <w:r w:rsidRPr="00CE5EE1">
              <w:rPr>
                <w:rFonts w:cstheme="minorHAnsi"/>
                <w:szCs w:val="24"/>
              </w:rPr>
              <w:t>Minu</w:t>
            </w:r>
            <w:r>
              <w:rPr>
                <w:rFonts w:cstheme="minorHAnsi"/>
                <w:szCs w:val="24"/>
              </w:rPr>
              <w:t>tes of</w:t>
            </w:r>
            <w:r w:rsidRPr="00CE5EE1">
              <w:rPr>
                <w:rFonts w:cstheme="minorHAnsi"/>
                <w:szCs w:val="24"/>
              </w:rPr>
              <w:t xml:space="preserve"> Previous Meeting</w:t>
            </w:r>
          </w:p>
          <w:p w:rsidR="004F1ECB" w:rsidRPr="007953A9" w:rsidRDefault="004F1ECB" w:rsidP="004F1ECB">
            <w:pPr>
              <w:pStyle w:val="ListParagraph"/>
              <w:widowControl w:val="0"/>
              <w:numPr>
                <w:ilvl w:val="0"/>
                <w:numId w:val="2"/>
              </w:numPr>
              <w:rPr>
                <w:rFonts w:asciiTheme="minorHAnsi" w:hAnsiTheme="minorHAnsi" w:cstheme="minorHAnsi"/>
                <w:szCs w:val="24"/>
              </w:rPr>
            </w:pPr>
            <w:r>
              <w:rPr>
                <w:rFonts w:asciiTheme="minorHAnsi" w:hAnsiTheme="minorHAnsi" w:cstheme="minorHAnsi"/>
                <w:szCs w:val="24"/>
              </w:rPr>
              <w:t>August 20</w:t>
            </w:r>
            <w:r w:rsidRPr="007953A9">
              <w:rPr>
                <w:rFonts w:asciiTheme="minorHAnsi" w:hAnsiTheme="minorHAnsi" w:cstheme="minorHAnsi"/>
                <w:szCs w:val="24"/>
              </w:rPr>
              <w:t>, 2021</w:t>
            </w:r>
          </w:p>
        </w:tc>
        <w:tc>
          <w:tcPr>
            <w:tcW w:w="8080" w:type="dxa"/>
          </w:tcPr>
          <w:p w:rsidR="004F1ECB" w:rsidRPr="00CE5EE1" w:rsidRDefault="004F1ECB" w:rsidP="00226201">
            <w:pPr>
              <w:rPr>
                <w:rFonts w:cstheme="minorHAnsi"/>
                <w:szCs w:val="24"/>
              </w:rPr>
            </w:pPr>
            <w:r>
              <w:rPr>
                <w:rFonts w:cstheme="minorHAnsi"/>
                <w:szCs w:val="24"/>
              </w:rPr>
              <w:t>Approved as circulated.</w:t>
            </w:r>
          </w:p>
        </w:tc>
      </w:tr>
      <w:tr w:rsidR="004F1ECB" w:rsidRPr="00CE5EE1" w:rsidTr="00226201">
        <w:trPr>
          <w:trHeight w:val="359"/>
        </w:trPr>
        <w:tc>
          <w:tcPr>
            <w:tcW w:w="973" w:type="dxa"/>
          </w:tcPr>
          <w:p w:rsidR="004F1ECB" w:rsidRPr="006D5DF0" w:rsidRDefault="004F1ECB" w:rsidP="004F1ECB">
            <w:pPr>
              <w:pStyle w:val="ListParagraph"/>
              <w:widowControl w:val="0"/>
              <w:numPr>
                <w:ilvl w:val="0"/>
                <w:numId w:val="1"/>
              </w:numPr>
              <w:jc w:val="center"/>
              <w:rPr>
                <w:rFonts w:asciiTheme="minorHAnsi" w:hAnsiTheme="minorHAnsi" w:cstheme="minorHAnsi"/>
                <w:szCs w:val="24"/>
              </w:rPr>
            </w:pPr>
          </w:p>
        </w:tc>
        <w:tc>
          <w:tcPr>
            <w:tcW w:w="4835" w:type="dxa"/>
            <w:gridSpan w:val="3"/>
          </w:tcPr>
          <w:p w:rsidR="004F1ECB" w:rsidRPr="004B0710" w:rsidRDefault="004F1ECB" w:rsidP="00226201">
            <w:pPr>
              <w:rPr>
                <w:rFonts w:cstheme="minorHAnsi"/>
                <w:szCs w:val="24"/>
              </w:rPr>
            </w:pPr>
            <w:r>
              <w:rPr>
                <w:rFonts w:cstheme="minorHAnsi"/>
                <w:szCs w:val="24"/>
              </w:rPr>
              <w:t xml:space="preserve">EDI and Strategic Planning Update </w:t>
            </w:r>
          </w:p>
        </w:tc>
        <w:tc>
          <w:tcPr>
            <w:tcW w:w="8080" w:type="dxa"/>
          </w:tcPr>
          <w:p w:rsidR="004F1ECB" w:rsidRDefault="00057A97" w:rsidP="00226201">
            <w:pPr>
              <w:rPr>
                <w:rFonts w:cstheme="minorHAnsi"/>
                <w:szCs w:val="24"/>
              </w:rPr>
            </w:pPr>
            <w:r>
              <w:rPr>
                <w:rFonts w:cstheme="minorHAnsi"/>
                <w:szCs w:val="24"/>
              </w:rPr>
              <w:t xml:space="preserve">Results from the community consultation showed a positive response to SMH’s programs and services, but also a lack of awareness of the agency. There is an opportunity here to build a strategic partnership with this group to give space and examine how we can drive change through collaboration and equitable sharing of resources. We need to find more opportunities for board members to be present at community events with diverse agencies to demonstrate a new way of engaging for SMH. </w:t>
            </w:r>
          </w:p>
          <w:p w:rsidR="00057A97" w:rsidRDefault="00057A97" w:rsidP="00226201">
            <w:pPr>
              <w:rPr>
                <w:rFonts w:cstheme="minorHAnsi"/>
                <w:szCs w:val="24"/>
              </w:rPr>
            </w:pPr>
            <w:bookmarkStart w:id="0" w:name="_GoBack"/>
            <w:bookmarkEnd w:id="0"/>
          </w:p>
          <w:p w:rsidR="00057A97" w:rsidRPr="004B0710" w:rsidRDefault="00057A97" w:rsidP="00226201">
            <w:pPr>
              <w:rPr>
                <w:rFonts w:cstheme="minorHAnsi"/>
                <w:szCs w:val="24"/>
              </w:rPr>
            </w:pPr>
            <w:r>
              <w:rPr>
                <w:rFonts w:cstheme="minorHAnsi"/>
                <w:szCs w:val="24"/>
              </w:rPr>
              <w:t xml:space="preserve">We are taking these inputs and using them to pull together an OTF COVID Recovery Grant to help support strategic planning and implementation in 2022, introducing the notion of having equity engagement navigation officer to support this work. </w:t>
            </w:r>
          </w:p>
        </w:tc>
      </w:tr>
      <w:tr w:rsidR="004F1ECB" w:rsidRPr="00CE5EE1" w:rsidTr="00226201">
        <w:trPr>
          <w:trHeight w:val="359"/>
        </w:trPr>
        <w:tc>
          <w:tcPr>
            <w:tcW w:w="973" w:type="dxa"/>
          </w:tcPr>
          <w:p w:rsidR="004F1ECB" w:rsidRPr="006D5DF0" w:rsidRDefault="004F1ECB" w:rsidP="004F1ECB">
            <w:pPr>
              <w:pStyle w:val="ListParagraph"/>
              <w:widowControl w:val="0"/>
              <w:numPr>
                <w:ilvl w:val="0"/>
                <w:numId w:val="1"/>
              </w:numPr>
              <w:jc w:val="center"/>
              <w:rPr>
                <w:rFonts w:asciiTheme="minorHAnsi" w:hAnsiTheme="minorHAnsi" w:cstheme="minorHAnsi"/>
                <w:szCs w:val="24"/>
              </w:rPr>
            </w:pPr>
          </w:p>
        </w:tc>
        <w:tc>
          <w:tcPr>
            <w:tcW w:w="4835" w:type="dxa"/>
            <w:gridSpan w:val="3"/>
          </w:tcPr>
          <w:p w:rsidR="004F1ECB" w:rsidRDefault="004F1ECB" w:rsidP="00226201">
            <w:pPr>
              <w:rPr>
                <w:rFonts w:cstheme="minorHAnsi"/>
                <w:szCs w:val="24"/>
              </w:rPr>
            </w:pPr>
            <w:r>
              <w:rPr>
                <w:rFonts w:cstheme="minorHAnsi"/>
                <w:szCs w:val="24"/>
              </w:rPr>
              <w:t xml:space="preserve">Other Business </w:t>
            </w:r>
          </w:p>
        </w:tc>
        <w:tc>
          <w:tcPr>
            <w:tcW w:w="8080" w:type="dxa"/>
          </w:tcPr>
          <w:p w:rsidR="004F1ECB" w:rsidRDefault="00057A97" w:rsidP="00226201">
            <w:pPr>
              <w:rPr>
                <w:rFonts w:cstheme="minorHAnsi"/>
                <w:szCs w:val="24"/>
              </w:rPr>
            </w:pPr>
            <w:r>
              <w:rPr>
                <w:rFonts w:cstheme="minorHAnsi"/>
                <w:szCs w:val="24"/>
              </w:rPr>
              <w:t xml:space="preserve">We need to re-schedule the planned Jan 15 Strategic Planning Session. A doodle poll will be shared to find a date in Feb. </w:t>
            </w:r>
          </w:p>
        </w:tc>
      </w:tr>
      <w:tr w:rsidR="004F1ECB" w:rsidRPr="00CE5EE1" w:rsidTr="00226201">
        <w:trPr>
          <w:trHeight w:val="363"/>
        </w:trPr>
        <w:tc>
          <w:tcPr>
            <w:tcW w:w="973" w:type="dxa"/>
          </w:tcPr>
          <w:p w:rsidR="004F1ECB" w:rsidRPr="006D5DF0" w:rsidRDefault="004F1ECB" w:rsidP="004F1ECB">
            <w:pPr>
              <w:pStyle w:val="ListParagraph"/>
              <w:widowControl w:val="0"/>
              <w:numPr>
                <w:ilvl w:val="0"/>
                <w:numId w:val="1"/>
              </w:numPr>
              <w:jc w:val="center"/>
              <w:rPr>
                <w:rFonts w:asciiTheme="minorHAnsi" w:hAnsiTheme="minorHAnsi" w:cstheme="minorHAnsi"/>
                <w:szCs w:val="24"/>
              </w:rPr>
            </w:pPr>
          </w:p>
        </w:tc>
        <w:tc>
          <w:tcPr>
            <w:tcW w:w="4835" w:type="dxa"/>
            <w:gridSpan w:val="3"/>
          </w:tcPr>
          <w:p w:rsidR="004F1ECB" w:rsidRPr="006C023D" w:rsidRDefault="004F1ECB" w:rsidP="00226201">
            <w:r>
              <w:t>Date of next meeting</w:t>
            </w:r>
          </w:p>
        </w:tc>
        <w:tc>
          <w:tcPr>
            <w:tcW w:w="8080" w:type="dxa"/>
          </w:tcPr>
          <w:p w:rsidR="004F1ECB" w:rsidRPr="00CE5EE1" w:rsidRDefault="00057A97" w:rsidP="00226201">
            <w:pPr>
              <w:rPr>
                <w:rFonts w:cstheme="minorHAnsi"/>
                <w:szCs w:val="24"/>
              </w:rPr>
            </w:pPr>
            <w:r>
              <w:rPr>
                <w:rFonts w:cstheme="minorHAnsi"/>
                <w:szCs w:val="24"/>
              </w:rPr>
              <w:t>Friday December 17</w:t>
            </w:r>
            <w:r w:rsidR="004F1ECB">
              <w:rPr>
                <w:rFonts w:cstheme="minorHAnsi"/>
                <w:szCs w:val="24"/>
              </w:rPr>
              <w:t>, 2021 8am.</w:t>
            </w:r>
          </w:p>
        </w:tc>
      </w:tr>
      <w:tr w:rsidR="004F1ECB" w:rsidRPr="00CE5EE1" w:rsidTr="00226201">
        <w:trPr>
          <w:trHeight w:val="403"/>
        </w:trPr>
        <w:tc>
          <w:tcPr>
            <w:tcW w:w="973" w:type="dxa"/>
          </w:tcPr>
          <w:p w:rsidR="004F1ECB" w:rsidRPr="006D5DF0" w:rsidRDefault="004F1ECB" w:rsidP="004F1ECB">
            <w:pPr>
              <w:pStyle w:val="ListParagraph"/>
              <w:widowControl w:val="0"/>
              <w:numPr>
                <w:ilvl w:val="0"/>
                <w:numId w:val="1"/>
              </w:numPr>
              <w:jc w:val="center"/>
              <w:rPr>
                <w:rFonts w:asciiTheme="minorHAnsi" w:hAnsiTheme="minorHAnsi" w:cstheme="minorHAnsi"/>
                <w:szCs w:val="24"/>
              </w:rPr>
            </w:pPr>
          </w:p>
        </w:tc>
        <w:tc>
          <w:tcPr>
            <w:tcW w:w="4835" w:type="dxa"/>
            <w:gridSpan w:val="3"/>
          </w:tcPr>
          <w:p w:rsidR="004F1ECB" w:rsidRDefault="004F1ECB" w:rsidP="00226201">
            <w:r>
              <w:t>Adjourn</w:t>
            </w:r>
            <w:r w:rsidRPr="006C023D">
              <w:t xml:space="preserve"> </w:t>
            </w:r>
          </w:p>
        </w:tc>
        <w:tc>
          <w:tcPr>
            <w:tcW w:w="8080" w:type="dxa"/>
          </w:tcPr>
          <w:p w:rsidR="004F1ECB" w:rsidRPr="006D5DF0" w:rsidRDefault="00057A97" w:rsidP="00226201">
            <w:pPr>
              <w:rPr>
                <w:rFonts w:cstheme="minorHAnsi"/>
                <w:szCs w:val="24"/>
              </w:rPr>
            </w:pPr>
            <w:r>
              <w:rPr>
                <w:rFonts w:cstheme="minorHAnsi"/>
                <w:szCs w:val="24"/>
              </w:rPr>
              <w:t>9:0</w:t>
            </w:r>
            <w:r w:rsidR="004F1ECB">
              <w:rPr>
                <w:rFonts w:cstheme="minorHAnsi"/>
                <w:szCs w:val="24"/>
              </w:rPr>
              <w:t>0 am</w:t>
            </w:r>
          </w:p>
        </w:tc>
      </w:tr>
    </w:tbl>
    <w:p w:rsidR="004F1ECB" w:rsidRDefault="004F1ECB" w:rsidP="004F1ECB"/>
    <w:p w:rsidR="004F1ECB" w:rsidRDefault="004F1ECB" w:rsidP="004F1ECB"/>
    <w:p w:rsidR="00A3087C" w:rsidRDefault="00A3087C"/>
    <w:sectPr w:rsidR="00A3087C" w:rsidSect="00B20122">
      <w:headerReference w:type="default" r:id="rId5"/>
      <w:pgSz w:w="15840" w:h="12240" w:orient="landscape"/>
      <w:pgMar w:top="567" w:right="1440" w:bottom="142" w:left="1440" w:header="426"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7E4" w:rsidRPr="008C506E" w:rsidRDefault="001B2928" w:rsidP="00D337E4">
    <w:pPr>
      <w:pStyle w:val="Header"/>
      <w:jc w:val="center"/>
      <w:rPr>
        <w:sz w:val="20"/>
        <w:szCs w:val="20"/>
      </w:rPr>
    </w:pPr>
    <w:r w:rsidRPr="008C506E">
      <w:rPr>
        <w:noProof/>
        <w:sz w:val="20"/>
        <w:szCs w:val="20"/>
        <w:lang w:eastAsia="en-CA"/>
      </w:rPr>
      <w:drawing>
        <wp:inline distT="0" distB="0" distL="0" distR="0" wp14:anchorId="5A690B0B" wp14:editId="0AD995B1">
          <wp:extent cx="1529482"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586787" cy="573149"/>
                  </a:xfrm>
                  <a:prstGeom prst="rect">
                    <a:avLst/>
                  </a:prstGeom>
                </pic:spPr>
              </pic:pic>
            </a:graphicData>
          </a:graphic>
        </wp:inline>
      </w:drawing>
    </w:r>
  </w:p>
  <w:p w:rsidR="00D337E4" w:rsidRPr="008C506E" w:rsidRDefault="001B2928">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63B6"/>
    <w:multiLevelType w:val="hybridMultilevel"/>
    <w:tmpl w:val="29FAB0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5F1D29A6"/>
    <w:multiLevelType w:val="hybridMultilevel"/>
    <w:tmpl w:val="184A1C8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ECB"/>
    <w:rsid w:val="00057A97"/>
    <w:rsid w:val="001B2928"/>
    <w:rsid w:val="00432A5C"/>
    <w:rsid w:val="004F1ECB"/>
    <w:rsid w:val="005C63F6"/>
    <w:rsid w:val="00A3087C"/>
    <w:rsid w:val="00C72D5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1739F"/>
  <w15:chartTrackingRefBased/>
  <w15:docId w15:val="{512CF633-851C-4A51-A017-F8A8FCA19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CB"/>
  </w:style>
  <w:style w:type="paragraph" w:styleId="Heading1">
    <w:name w:val="heading 1"/>
    <w:basedOn w:val="Normal"/>
    <w:next w:val="Normal"/>
    <w:link w:val="Heading1Char"/>
    <w:uiPriority w:val="9"/>
    <w:qFormat/>
    <w:rsid w:val="005C63F6"/>
    <w:pPr>
      <w:keepNext/>
      <w:keepLines/>
      <w:spacing w:before="24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5C63F6"/>
    <w:pPr>
      <w:keepNext/>
      <w:keepLines/>
      <w:spacing w:before="4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semiHidden/>
    <w:unhideWhenUsed/>
    <w:qFormat/>
    <w:rsid w:val="005C63F6"/>
    <w:pPr>
      <w:keepNext/>
      <w:keepLines/>
      <w:spacing w:before="40"/>
      <w:outlineLvl w:val="2"/>
    </w:pPr>
    <w:rPr>
      <w:rFonts w:asciiTheme="majorHAnsi" w:eastAsiaTheme="majorEastAsia" w:hAnsiTheme="majorHAnsi" w:cstheme="majorBidi"/>
      <w:color w:val="0D5571" w:themeColor="accent1" w:themeShade="7F"/>
      <w:szCs w:val="24"/>
    </w:rPr>
  </w:style>
  <w:style w:type="paragraph" w:styleId="Heading4">
    <w:name w:val="heading 4"/>
    <w:basedOn w:val="Normal"/>
    <w:link w:val="Heading4Char"/>
    <w:uiPriority w:val="1"/>
    <w:qFormat/>
    <w:rsid w:val="005C63F6"/>
    <w:pPr>
      <w:autoSpaceDE w:val="0"/>
      <w:autoSpaceDN w:val="0"/>
      <w:ind w:left="350"/>
      <w:outlineLvl w:val="3"/>
    </w:pPr>
    <w:rPr>
      <w:rFonts w:ascii="Trebuchet MS" w:eastAsia="Trebuchet MS" w:hAnsi="Trebuchet MS"/>
      <w:sz w:val="18"/>
      <w:szCs w:val="18"/>
    </w:rPr>
  </w:style>
  <w:style w:type="paragraph" w:styleId="Heading5">
    <w:name w:val="heading 5"/>
    <w:basedOn w:val="Normal"/>
    <w:next w:val="Normal"/>
    <w:link w:val="Heading5Char"/>
    <w:uiPriority w:val="9"/>
    <w:unhideWhenUsed/>
    <w:qFormat/>
    <w:rsid w:val="005C63F6"/>
    <w:pPr>
      <w:keepNext/>
      <w:keepLines/>
      <w:spacing w:before="40"/>
      <w:outlineLvl w:val="4"/>
    </w:pPr>
    <w:rPr>
      <w:rFonts w:asciiTheme="majorHAnsi" w:eastAsiaTheme="majorEastAsia" w:hAnsiTheme="majorHAnsi" w:cstheme="majorBidi"/>
      <w:color w:val="1481A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autoSpaceDE w:val="0"/>
      <w:autoSpaceDN w:val="0"/>
    </w:pPr>
    <w:rPr>
      <w:rFonts w:ascii="Trebuchet MS" w:eastAsia="Trebuchet MS" w:hAnsi="Trebuchet MS"/>
      <w:sz w:val="15"/>
      <w:szCs w:val="15"/>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autoSpaceDE w:val="0"/>
      <w:autoSpaceDN w:val="0"/>
      <w:ind w:left="950" w:hanging="244"/>
    </w:pPr>
    <w:rPr>
      <w:rFonts w:ascii="Trebuchet MS" w:eastAsia="Trebuchet MS" w:hAnsi="Trebuchet MS"/>
      <w:sz w:val="22"/>
    </w:rPr>
  </w:style>
  <w:style w:type="paragraph" w:styleId="TOCHeading">
    <w:name w:val="TOC Heading"/>
    <w:basedOn w:val="Heading1"/>
    <w:next w:val="Normal"/>
    <w:uiPriority w:val="39"/>
    <w:unhideWhenUsed/>
    <w:qFormat/>
    <w:rsid w:val="005C63F6"/>
    <w:pPr>
      <w:outlineLvl w:val="9"/>
    </w:pPr>
    <w:rPr>
      <w:u w:color="000000"/>
    </w:rPr>
  </w:style>
  <w:style w:type="table" w:styleId="TableGrid">
    <w:name w:val="Table Grid"/>
    <w:basedOn w:val="TableNormal"/>
    <w:uiPriority w:val="39"/>
    <w:rsid w:val="004F1ECB"/>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1ECB"/>
    <w:pPr>
      <w:tabs>
        <w:tab w:val="center" w:pos="4680"/>
        <w:tab w:val="right" w:pos="9360"/>
      </w:tabs>
      <w:spacing w:after="0" w:line="240" w:lineRule="auto"/>
    </w:pPr>
    <w:rPr>
      <w:rFonts w:cs="Calibri"/>
      <w:sz w:val="22"/>
    </w:rPr>
  </w:style>
  <w:style w:type="character" w:customStyle="1" w:styleId="HeaderChar">
    <w:name w:val="Header Char"/>
    <w:basedOn w:val="DefaultParagraphFont"/>
    <w:link w:val="Header"/>
    <w:uiPriority w:val="99"/>
    <w:rsid w:val="004F1ECB"/>
    <w:rPr>
      <w:rFonts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Renee Wetselaar</cp:lastModifiedBy>
  <cp:revision>2</cp:revision>
  <dcterms:created xsi:type="dcterms:W3CDTF">2021-11-18T18:40:00Z</dcterms:created>
  <dcterms:modified xsi:type="dcterms:W3CDTF">2021-11-18T18:40:00Z</dcterms:modified>
</cp:coreProperties>
</file>